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山东省公路设计咨询有限公司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市场化选聘经理层成员岗位职责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支部</w:t>
      </w:r>
      <w:r>
        <w:rPr>
          <w:rFonts w:hint="eastAsia" w:ascii="仿宋_GB2312" w:eastAsia="仿宋_GB2312"/>
          <w:b/>
          <w:bCs/>
          <w:sz w:val="32"/>
          <w:szCs w:val="32"/>
        </w:rPr>
        <w:t>副书记、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副总经理</w:t>
      </w:r>
      <w:r>
        <w:rPr>
          <w:rFonts w:hint="eastAsia" w:ascii="仿宋_GB2312" w:eastAsia="仿宋_GB2312"/>
          <w:b/>
          <w:bCs/>
          <w:sz w:val="32"/>
          <w:szCs w:val="32"/>
        </w:rPr>
        <w:t>1名（中化学交通建设集团党委管理的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中层管理人员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1.在集团党委和设计公司党支部的集体领导下，认真贯彻执行党的路线、方针、政策以及集团党委和设计公司党支部决议、决定；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2.协助党支部书记做好日常党群工作、职工思想政治工作、精神文明和企业文化创建活动，落实集团党建和思想政治工作制度，认真开展各项党建和思想政治工作；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3.落实集团纪检监察管理要求，落实党风廉政宣传教育工作，做好群众来信来访的日常工作，协调解决和处理好职工反映的各种问题；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4.协助党支部书记抓好干部队伍建设工作，做好干部日常教育、管理、考察、监督等工作；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5.协助党支部书记，董事长完善法人治理体系建设，职业经理人团队管理、董事会层面战略管理、薪酬管理、目标与考核管理等。协助董事长与各董事、外部董事、股东单位的沟通交流；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、协助党支部书记、董事长、总经理制订和推动设计业务战略发展规划、内控体系优化、蓝海业务孵化、投资发展及重组并购等有关工作；</w:t>
      </w:r>
    </w:p>
    <w:p>
      <w:pPr>
        <w:ind w:firstLine="640" w:firstLineChars="200"/>
        <w:rPr>
          <w:rFonts w:hint="eastAsia" w:eastAsia="仿宋_GB2312"/>
        </w:rPr>
      </w:pPr>
      <w:r>
        <w:rPr>
          <w:rFonts w:hint="eastAsia" w:ascii="仿宋_GB2312" w:eastAsia="仿宋_GB2312"/>
          <w:sz w:val="32"/>
          <w:szCs w:val="32"/>
        </w:rPr>
        <w:t>7、完成集团党委、党支部书记和设计公司党支部交办的其他工作。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副总经理1名(分管生产等；按照职业经理人管理）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1.负责组织建立和完善公司设计生产运营体系，制定和实施公司年度生产运营计划，负责具体组织和完成年度设计生产运营任务，协助总经理承担交建集团下达的各项任务指标；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2.负责设计生产运营体系的高效运行，保证设计咨询过程中质量、进度的有效控制；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3.负责组织召开生产调度会，分析生产形势，提出解决问题的方案和措施；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4.负责协调解决设计咨询服务过程中的重大事项；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5.负责设计生产团队的组织建设和人才培养；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6.协助总经理做好设计公司各项管理工作；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7.完成党支部书记、董事长和总经理交办的其他工作。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副总经理1名(分管营销等；按照职业经理人管理）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1.负责组织建立和完善公司商务经营体系，组织制定和实施公司经营计划，具体负责完成设计经营任务，协助总经理承担交建集团下达的各项任务指标；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2.负责组织研究国家宏观经济形势、行业政策环境、商业模式，统筹市场开发资源，优化业务发展布局，在此基础上制定市场开发策略，并督导实施；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3.负责主持经营网络的建设工作，开展高层对接、战略合作等商务活动，组织重大项目公关活动，维护公司与政府及客户的关系；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4.负责主持重大商务经营合同的起草、审查和谈判工作；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5.负责经营团队的组织建设和人才培养；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6.负责设计公司资质维护、申报、升级等相关工作；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.完成党支部书记、董事长和</w:t>
      </w:r>
      <w:r>
        <w:rPr>
          <w:rFonts w:ascii="仿宋_GB2312" w:eastAsia="仿宋_GB2312"/>
          <w:sz w:val="32"/>
          <w:szCs w:val="32"/>
        </w:rPr>
        <w:t>完成总经理交办的其他工作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副总经理兼总工程师1名(按照职业经理人管理）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落实交建</w:t>
      </w:r>
      <w:r>
        <w:rPr>
          <w:rFonts w:hint="eastAsia" w:ascii="仿宋_GB2312" w:eastAsia="仿宋_GB2312"/>
          <w:sz w:val="32"/>
          <w:szCs w:val="32"/>
        </w:rPr>
        <w:t>集团技术</w:t>
      </w:r>
      <w:r>
        <w:rPr>
          <w:rFonts w:ascii="仿宋_GB2312" w:eastAsia="仿宋_GB2312"/>
          <w:sz w:val="32"/>
          <w:szCs w:val="32"/>
        </w:rPr>
        <w:t>管理要求，协助总经理主管公司</w:t>
      </w:r>
      <w:r>
        <w:rPr>
          <w:rFonts w:hint="eastAsia" w:ascii="仿宋_GB2312" w:eastAsia="仿宋_GB2312"/>
          <w:sz w:val="32"/>
          <w:szCs w:val="32"/>
        </w:rPr>
        <w:t>项目设计技术把关等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并协助总经理完成交建集团下达的年度任务指标；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全面掌握</w:t>
      </w:r>
      <w:r>
        <w:rPr>
          <w:rFonts w:hint="eastAsia" w:ascii="仿宋_GB2312" w:eastAsia="仿宋_GB2312"/>
          <w:sz w:val="32"/>
          <w:szCs w:val="32"/>
        </w:rPr>
        <w:t>公司设计</w:t>
      </w:r>
      <w:r>
        <w:rPr>
          <w:rFonts w:ascii="仿宋_GB2312" w:eastAsia="仿宋_GB2312"/>
          <w:sz w:val="32"/>
          <w:szCs w:val="32"/>
        </w:rPr>
        <w:t>生产情况，落实</w:t>
      </w:r>
      <w:r>
        <w:rPr>
          <w:rFonts w:hint="eastAsia" w:ascii="仿宋_GB2312" w:eastAsia="仿宋_GB2312"/>
          <w:sz w:val="32"/>
          <w:szCs w:val="32"/>
        </w:rPr>
        <w:t>集团项目管理工作任务、</w:t>
      </w:r>
      <w:r>
        <w:rPr>
          <w:rFonts w:ascii="仿宋_GB2312" w:eastAsia="仿宋_GB2312"/>
          <w:sz w:val="32"/>
          <w:szCs w:val="32"/>
        </w:rPr>
        <w:t>技术规范、</w:t>
      </w:r>
      <w:r>
        <w:rPr>
          <w:rFonts w:hint="eastAsia" w:ascii="仿宋_GB2312" w:eastAsia="仿宋_GB2312"/>
          <w:sz w:val="32"/>
          <w:szCs w:val="32"/>
        </w:rPr>
        <w:t>设计</w:t>
      </w:r>
      <w:r>
        <w:rPr>
          <w:rFonts w:ascii="仿宋_GB2312" w:eastAsia="仿宋_GB2312"/>
          <w:sz w:val="32"/>
          <w:szCs w:val="32"/>
        </w:rPr>
        <w:t>规范等管理条例；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</w:rPr>
        <w:t>设计工作</w:t>
      </w:r>
      <w:r>
        <w:rPr>
          <w:rFonts w:ascii="仿宋_GB2312" w:eastAsia="仿宋_GB2312"/>
          <w:sz w:val="32"/>
          <w:szCs w:val="32"/>
        </w:rPr>
        <w:t>的关键技术问题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审核重点工程项目的工法和技术总结；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4.统筹管理各规划、咨询、设计、总承包项目运行，负责各规划、咨询、设计、总承包项目的安全、环保、质量、费用、设计进度等方面工作；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集团</w:t>
      </w:r>
      <w:r>
        <w:rPr>
          <w:rFonts w:ascii="仿宋_GB2312" w:eastAsia="仿宋_GB2312"/>
          <w:sz w:val="32"/>
          <w:szCs w:val="32"/>
        </w:rPr>
        <w:t>人才队伍建设要</w:t>
      </w:r>
      <w:r>
        <w:rPr>
          <w:rFonts w:hint="eastAsia" w:ascii="仿宋_GB2312" w:eastAsia="仿宋_GB2312"/>
          <w:sz w:val="32"/>
          <w:szCs w:val="32"/>
        </w:rPr>
        <w:t>求</w:t>
      </w:r>
      <w:r>
        <w:rPr>
          <w:rFonts w:ascii="仿宋_GB2312" w:eastAsia="仿宋_GB2312"/>
          <w:sz w:val="32"/>
          <w:szCs w:val="32"/>
        </w:rPr>
        <w:t>，落实设计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 xml:space="preserve">工程师技术队伍建设工作；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6.负责设计公司人员技术培训工作，负责人员职称评选和申报工作；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7.完成党支部书记、董事长和</w:t>
      </w:r>
      <w:r>
        <w:rPr>
          <w:rFonts w:ascii="仿宋_GB2312" w:eastAsia="仿宋_GB2312"/>
          <w:sz w:val="32"/>
          <w:szCs w:val="32"/>
        </w:rPr>
        <w:t>完成总经理交办的其他工作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总会计师1名（作为公司的财务负责人，中化学交通建设集团党委管理的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中层管理人员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</w:rPr>
        <w:t>董事会</w:t>
      </w:r>
      <w:r>
        <w:rPr>
          <w:rFonts w:ascii="仿宋_GB2312" w:eastAsia="仿宋_GB2312"/>
          <w:sz w:val="32"/>
          <w:szCs w:val="32"/>
        </w:rPr>
        <w:t>下达的有关经济和管理指标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全面管理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财务会计工作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编制和执行预算、财务收支计划、信贷计划，拟订资金筹措方案，融通资金，利用多种金融工具降低资金成本；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进行成本费用预测、计划、控制、核算、分析和考核，督促有关部门降低消耗、节约费用、提高经济效益；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</w:rPr>
        <w:t>集团</w:t>
      </w:r>
      <w:r>
        <w:rPr>
          <w:rFonts w:ascii="仿宋_GB2312" w:eastAsia="仿宋_GB2312"/>
          <w:sz w:val="32"/>
          <w:szCs w:val="32"/>
        </w:rPr>
        <w:t>财务管理制度，编制各类财务报表，利用业务信息、财务数据进行经济活动分析；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</w:rPr>
        <w:t>集团</w:t>
      </w:r>
      <w:r>
        <w:rPr>
          <w:rFonts w:ascii="仿宋_GB2312" w:eastAsia="仿宋_GB2312"/>
          <w:sz w:val="32"/>
          <w:szCs w:val="32"/>
        </w:rPr>
        <w:t>会计基础管理、财务管理与监督、财会内控机制和重大财务事项监管等工作；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负责开展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的税收管理、资产管理、两金</w:t>
      </w:r>
      <w:r>
        <w:rPr>
          <w:rFonts w:hint="eastAsia" w:ascii="仿宋_GB2312" w:eastAsia="仿宋_GB2312"/>
          <w:sz w:val="32"/>
          <w:szCs w:val="32"/>
        </w:rPr>
        <w:t>压控</w:t>
      </w:r>
      <w:r>
        <w:rPr>
          <w:rFonts w:ascii="仿宋_GB2312" w:eastAsia="仿宋_GB2312"/>
          <w:sz w:val="32"/>
          <w:szCs w:val="32"/>
        </w:rPr>
        <w:t>、税务</w:t>
      </w:r>
      <w:r>
        <w:rPr>
          <w:rFonts w:hint="eastAsia" w:ascii="仿宋_GB2312" w:eastAsia="仿宋_GB2312"/>
          <w:sz w:val="32"/>
          <w:szCs w:val="32"/>
        </w:rPr>
        <w:t>筹划等</w:t>
      </w:r>
      <w:r>
        <w:rPr>
          <w:rFonts w:ascii="仿宋_GB2312" w:eastAsia="仿宋_GB2312"/>
          <w:sz w:val="32"/>
          <w:szCs w:val="32"/>
        </w:rPr>
        <w:t>工作，完成相关的税收报表；</w:t>
      </w:r>
    </w:p>
    <w:p>
      <w:pPr>
        <w:ind w:firstLine="640" w:firstLineChars="200"/>
        <w:rPr>
          <w:rFonts w:hint="eastAsia" w:eastAsia="仿宋_GB231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>完成总经理交办的其他工作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BA1DD1"/>
    <w:rsid w:val="001876E9"/>
    <w:rsid w:val="002445CE"/>
    <w:rsid w:val="003E4E9D"/>
    <w:rsid w:val="006130C8"/>
    <w:rsid w:val="0067138E"/>
    <w:rsid w:val="006D6A54"/>
    <w:rsid w:val="00797D49"/>
    <w:rsid w:val="00A17184"/>
    <w:rsid w:val="00BB53EE"/>
    <w:rsid w:val="00C62A6F"/>
    <w:rsid w:val="00CA1DAB"/>
    <w:rsid w:val="00D309BA"/>
    <w:rsid w:val="00E21098"/>
    <w:rsid w:val="00F604D3"/>
    <w:rsid w:val="00FB12FE"/>
    <w:rsid w:val="06116E50"/>
    <w:rsid w:val="0AA1659E"/>
    <w:rsid w:val="0DB25BDA"/>
    <w:rsid w:val="13CE742C"/>
    <w:rsid w:val="168728AF"/>
    <w:rsid w:val="1C12508C"/>
    <w:rsid w:val="1F3636BE"/>
    <w:rsid w:val="1F6A63A2"/>
    <w:rsid w:val="2A02067D"/>
    <w:rsid w:val="315323D7"/>
    <w:rsid w:val="3A01202B"/>
    <w:rsid w:val="3CBD6AFF"/>
    <w:rsid w:val="403F41A8"/>
    <w:rsid w:val="47224E99"/>
    <w:rsid w:val="4DDC2A0E"/>
    <w:rsid w:val="4FAB48F1"/>
    <w:rsid w:val="505974C0"/>
    <w:rsid w:val="53C46C05"/>
    <w:rsid w:val="53CD0DBE"/>
    <w:rsid w:val="5AAB59F7"/>
    <w:rsid w:val="5B5D60A2"/>
    <w:rsid w:val="5C5672AD"/>
    <w:rsid w:val="5CA82F66"/>
    <w:rsid w:val="5CE97C1F"/>
    <w:rsid w:val="60BF3B86"/>
    <w:rsid w:val="620A09CD"/>
    <w:rsid w:val="663C6C86"/>
    <w:rsid w:val="684B052B"/>
    <w:rsid w:val="6B9B4E79"/>
    <w:rsid w:val="6BB01990"/>
    <w:rsid w:val="6C6543E7"/>
    <w:rsid w:val="6F3A4D29"/>
    <w:rsid w:val="716E4CEE"/>
    <w:rsid w:val="738765CA"/>
    <w:rsid w:val="742B221F"/>
    <w:rsid w:val="7ABA1DD1"/>
    <w:rsid w:val="7E7C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 w:asciiTheme="minorHAnsi" w:hAnsiTheme="minorHAnsi" w:cstheme="minorBidi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楷体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1792</Characters>
  <Lines>14</Lines>
  <Paragraphs>4</Paragraphs>
  <TotalTime>8</TotalTime>
  <ScaleCrop>false</ScaleCrop>
  <LinksUpToDate>false</LinksUpToDate>
  <CharactersWithSpaces>2102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2021-06-02T08:51:00Z</dcterms:created>
  <dc:creator>sunfloweremma</dc:creator>
  <cp:lastModifiedBy>我叫邓凳凳</cp:lastModifiedBy>
  <cp:lastPrinted>2021-06-02T03:31:00Z</cp:lastPrinted>
  <dcterms:modified xsi:type="dcterms:W3CDTF">2021-06-09T01:45:59Z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1EB29488FB4549A9B7BF3D4644F81843</vt:lpwstr>
  </property>
</Properties>
</file>